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4F" w:rsidRDefault="00D61A6B">
      <w:pPr>
        <w:pStyle w:val="af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0075" cy="6558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00075" cy="655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064F" w:rsidRDefault="004F064F">
      <w:pPr>
        <w:pStyle w:val="af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F064F" w:rsidRDefault="00D61A6B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ФЕДЕРАЛЬНАЯ СЛУЖБА ПО НАДЗОРУ В СФЕРЕ ТРАНСПОРТА</w:t>
      </w:r>
    </w:p>
    <w:p w:rsidR="004F064F" w:rsidRDefault="00D61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МТУ Ространснадзора по ЮФО</w:t>
      </w: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D61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Доклад на тему:</w:t>
      </w:r>
    </w:p>
    <w:p w:rsidR="004F064F" w:rsidRDefault="00D61A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"Анализ правоприменительной практики и аварийности в зоне ответственности МТУ Ространснадзора по ЮФО </w:t>
      </w:r>
      <w:r>
        <w:rPr>
          <w:rFonts w:ascii="Times New Roman" w:eastAsia="Times New Roman" w:hAnsi="Times New Roman" w:cs="Times New Roman"/>
          <w:sz w:val="36"/>
          <w:szCs w:val="28"/>
        </w:rPr>
        <w:t xml:space="preserve">в области торгового мореплавания и внутреннего водного транспорта за </w:t>
      </w:r>
      <w:r w:rsidR="003E1B81">
        <w:rPr>
          <w:rFonts w:ascii="Times New Roman" w:eastAsia="Times New Roman" w:hAnsi="Times New Roman" w:cs="Times New Roman"/>
          <w:sz w:val="36"/>
          <w:szCs w:val="28"/>
        </w:rPr>
        <w:t xml:space="preserve">1 квартал </w:t>
      </w:r>
      <w:r>
        <w:rPr>
          <w:rFonts w:ascii="Times New Roman" w:eastAsia="Times New Roman" w:hAnsi="Times New Roman" w:cs="Times New Roman"/>
          <w:sz w:val="36"/>
          <w:szCs w:val="28"/>
        </w:rPr>
        <w:t>2026 год</w:t>
      </w:r>
      <w:r w:rsidR="003E1B81">
        <w:rPr>
          <w:rFonts w:ascii="Times New Roman" w:eastAsia="Times New Roman" w:hAnsi="Times New Roman" w:cs="Times New Roman"/>
          <w:sz w:val="36"/>
          <w:szCs w:val="28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28"/>
        </w:rPr>
        <w:t>"</w:t>
      </w: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D61A6B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Докладчик:</w:t>
      </w:r>
    </w:p>
    <w:p w:rsidR="004F064F" w:rsidRDefault="00D61A6B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государственный инспектор отдела надзора за судоходством и мореплаванием, учета и расследования транспортных происшествий на водном транспорте МТУ Ростр</w:t>
      </w:r>
      <w:r>
        <w:rPr>
          <w:rFonts w:ascii="Times New Roman" w:eastAsia="Times New Roman" w:hAnsi="Times New Roman" w:cs="Times New Roman"/>
          <w:sz w:val="28"/>
          <w:szCs w:val="28"/>
        </w:rPr>
        <w:t>анснадзора по ЮФО</w:t>
      </w:r>
    </w:p>
    <w:p w:rsidR="004F064F" w:rsidRDefault="00D61A6B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Коваленко Андрей Михайлович</w:t>
      </w: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064F" w:rsidRDefault="004F06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064F" w:rsidRDefault="00D61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Ростов-на-Дону</w:t>
      </w:r>
    </w:p>
    <w:p w:rsidR="004F064F" w:rsidRDefault="00D61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:rsidR="004F064F" w:rsidRDefault="00D61A6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Добрый день! Уважаемые коллеги!</w:t>
      </w:r>
    </w:p>
    <w:p w:rsidR="004F064F" w:rsidRDefault="004F064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Вашему вниманию прослушать доклад на тему «Анализ правоприменительной практики и аварийности в зоне ответственности МТУ Ространснадзора по ЮФО в области торгового мореплавания и внутреннего водного транспорта за истекший период 2026 года»</w:t>
      </w:r>
    </w:p>
    <w:p w:rsidR="004F064F" w:rsidRDefault="004F064F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МТУ Ро</w:t>
      </w:r>
      <w:r>
        <w:rPr>
          <w:rFonts w:ascii="Times New Roman" w:eastAsia="Calibri" w:hAnsi="Times New Roman" w:cs="Times New Roman"/>
          <w:sz w:val="28"/>
          <w:szCs w:val="28"/>
        </w:rPr>
        <w:t>странснадзора по ЮФО (государственного морского и речного надзора) за 1 квартал 2026 года было проведено 1 внеплановое контрольное (надзорное) мероприятие в отношении контролируемых лиц, осуществляющих деятельность в границах зоны ответственности Управлени</w:t>
      </w:r>
      <w:r>
        <w:rPr>
          <w:rFonts w:ascii="Times New Roman" w:eastAsia="Calibri" w:hAnsi="Times New Roman" w:cs="Times New Roman"/>
          <w:sz w:val="28"/>
          <w:szCs w:val="28"/>
        </w:rPr>
        <w:t>я.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осуществления мероприятий без взаимодействия с юридическими лицами, индивидуальными предпринимателями Управлением было проведено: 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- 152 наблюдения за соблюдением обязательных требований (мониторинг безопасности) и 67 выездных обследований.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Кро</w:t>
      </w:r>
      <w:r>
        <w:rPr>
          <w:rFonts w:ascii="Times New Roman" w:eastAsia="Calibri" w:hAnsi="Times New Roman" w:cs="Times New Roman"/>
          <w:sz w:val="28"/>
          <w:szCs w:val="28"/>
        </w:rPr>
        <w:t>ме того, в рамках осуществления специального режима государственного контроля (надзора) МТУ Ространснадзора по ЮФО (Госморречнадзор) было проведено: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- 101 постоянный рейд, по результатам, которых в отношении контролируемых лиц допустивших нарушение обязате</w:t>
      </w:r>
      <w:r>
        <w:rPr>
          <w:rFonts w:ascii="Times New Roman" w:eastAsia="Calibri" w:hAnsi="Times New Roman" w:cs="Times New Roman"/>
          <w:sz w:val="28"/>
          <w:szCs w:val="28"/>
        </w:rPr>
        <w:t>льных требований было составлено 4 акта.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За 1 квартал 2026 года Управлением было проведено 482 профилактических мероприятия из них: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объявлено 215 предостережений о недопустимости нарушений обязательных требований;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осуществлено 190 консультирований конт</w:t>
      </w:r>
      <w:r>
        <w:rPr>
          <w:rFonts w:ascii="Times New Roman" w:eastAsia="Calibri" w:hAnsi="Times New Roman" w:cs="Times New Roman"/>
          <w:sz w:val="28"/>
          <w:szCs w:val="28"/>
        </w:rPr>
        <w:t>ролируемых лиц;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- и проведено 77 профилактических визитов.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Управление наделено полномочия по рассмотрению материалов, содержащих сведения о возможных нарушениях требований законодательства, выявленных иными уполномоченными органами и переданными на рассмот</w:t>
      </w:r>
      <w:r>
        <w:rPr>
          <w:rFonts w:ascii="Times New Roman" w:eastAsia="Calibri" w:hAnsi="Times New Roman" w:cs="Times New Roman"/>
          <w:sz w:val="28"/>
          <w:szCs w:val="28"/>
        </w:rPr>
        <w:t>рение по подведомственности в Управление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Так, в рамках указанных мероприятий, в этом году было выявлено 56 нарушений обязательных требований.</w:t>
      </w:r>
    </w:p>
    <w:p w:rsidR="004F064F" w:rsidRDefault="00D61A6B">
      <w:pPr>
        <w:spacing w:after="0" w:line="276" w:lineRule="auto"/>
        <w:ind w:firstLine="992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По фактам выявленных нарушений должностными лицами Управления был составлен 21 протокол об административных правон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арушениях. Кроме того, уполномоченными органами государственного контроля и органами прокуратуры было возбуждено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направлено в адрес Управления 7 дел об административных правонарушениях.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рассмотрения указанных административных дел было вынесено 16 постановлений о привлечении виновных лиц к административной ответственности.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является средством государственного реагирования на совершенное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вное правонарушение и как таковое применяется в целях предупреждения совершения новых административных правонарушений, как самим правонарушителем, так и другими лицами при этом размеры административных штрафов должны соотноситься с характером и степенью об</w:t>
      </w:r>
      <w:r>
        <w:rPr>
          <w:rFonts w:ascii="Times New Roman" w:eastAsia="Times New Roman" w:hAnsi="Times New Roman" w:cs="Times New Roman"/>
          <w:sz w:val="28"/>
          <w:szCs w:val="28"/>
        </w:rPr>
        <w:t>щественной опасности административных правонарушений и обладать разумным сдерживающим эффектом.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Положением статьи 4.1.1 КоАП РФ определены условия, при которых возможна замена административного наказания в виде административного штрафа на предупреждение, д</w:t>
      </w:r>
      <w:r>
        <w:rPr>
          <w:rFonts w:ascii="Times New Roman" w:eastAsia="Times New Roman" w:hAnsi="Times New Roman" w:cs="Times New Roman"/>
          <w:sz w:val="28"/>
          <w:szCs w:val="28"/>
        </w:rPr>
        <w:t>аже если соответствующей статьей раздела II КоАП РФ наложение административного наказания в виде предупреждения не предусмотрено.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замена штрафа предупреждением возможно при совокупности следующих условий: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лицо, подлежащее ответственности, является с</w:t>
      </w:r>
      <w:r>
        <w:rPr>
          <w:rFonts w:ascii="Times New Roman" w:eastAsia="Times New Roman" w:hAnsi="Times New Roman" w:cs="Times New Roman"/>
          <w:sz w:val="28"/>
          <w:szCs w:val="28"/>
        </w:rPr>
        <w:t>убъектом малого и среднего предпринимательства (в том числе должностные лица, таких организаций);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административное правонарушение совершено впервые;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совершенное административное правонарушение не повлекло причинение вреда или возникновение угрозы при</w:t>
      </w:r>
      <w:r>
        <w:rPr>
          <w:rFonts w:ascii="Times New Roman" w:eastAsia="Times New Roman" w:hAnsi="Times New Roman" w:cs="Times New Roman"/>
          <w:sz w:val="28"/>
          <w:szCs w:val="28"/>
        </w:rPr>
        <w:t>чинения вреда жизни и здоровью людей, объектам животного и растительного мира, окружающей среде, объектам культурного наследия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привело к имущественному ущербу.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Должностными лицами Управления указанная норма КоАПа, влекущая замену штрафа предупреждением была применена 5 раз, что составляет примерно 30% от общего количества наложенных административных взысканий.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предупре</w:t>
      </w:r>
      <w:r>
        <w:rPr>
          <w:rFonts w:ascii="Times New Roman" w:eastAsia="Times New Roman" w:hAnsi="Times New Roman" w:cs="Times New Roman"/>
          <w:sz w:val="28"/>
          <w:szCs w:val="28"/>
        </w:rPr>
        <w:t>ждения нарушений действующего законодательства, Управлением рекомендуется хозяйствующим субъектам, проводить следующие мероприятия: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проводить корпоративное обучение командного состава судов, делая основной упор на изучение правил плавания и правил технич</w:t>
      </w:r>
      <w:r>
        <w:rPr>
          <w:rFonts w:ascii="Times New Roman" w:eastAsia="Times New Roman" w:hAnsi="Times New Roman" w:cs="Times New Roman"/>
          <w:sz w:val="28"/>
          <w:szCs w:val="28"/>
        </w:rPr>
        <w:t>еской эксплуатации судов;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организовать и внедрить в хозяйственную часть своей деятельности внутренний аудит СУБ компаний;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обеспечить повышение квалификации ответственных лиц за безопасность мореплавания и судоходства в профильных учебных заведениях;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мимо проведения контрольных (надзорных) и профилактических мероприятий на Управление, также возложены функции по осуществлению расследования аварийных случаев и транспортных происшествий на морском и внутреннем водном транспорте.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Важнейшим фактором эксплуа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тации судов является безопасность мореплавания и судоходства и охрана человеческой жизни. 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Составляющая безаварийной эксплуатации флота основывается на комплексе организационных и технических мероприятий, направленных на реализацию национальных и междунаро</w:t>
      </w:r>
      <w:r>
        <w:rPr>
          <w:rFonts w:ascii="Times New Roman" w:eastAsia="Times New Roman" w:hAnsi="Times New Roman" w:cs="Times New Roman"/>
          <w:sz w:val="28"/>
          <w:szCs w:val="28"/>
        </w:rPr>
        <w:t>дных требований в области безопасности мореплавания, судоходства и предотвращения загрязнения окружающей среды.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работы всей структуры обеспечения безопасности мореплавания и судоходства оценивается показателями аварийности судов.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динамики а</w:t>
      </w:r>
      <w:r>
        <w:rPr>
          <w:rFonts w:ascii="Times New Roman" w:eastAsia="Times New Roman" w:hAnsi="Times New Roman" w:cs="Times New Roman"/>
          <w:sz w:val="28"/>
          <w:szCs w:val="28"/>
        </w:rPr>
        <w:t>варийности в зоне ответственности Управления за истекший период 2026 года, по сравнению с аналогичным периодом 2025 года, свидетельствует о снижении аварийности.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 году было зарегистрировано 19 аварийных случая, из них: 13 аварий, 5 инцидентов 1 инцид</w:t>
      </w:r>
      <w:r>
        <w:rPr>
          <w:rFonts w:ascii="Times New Roman" w:eastAsia="Times New Roman" w:hAnsi="Times New Roman" w:cs="Times New Roman"/>
          <w:sz w:val="28"/>
          <w:szCs w:val="28"/>
        </w:rPr>
        <w:t>ент наа внутренних водных путях. Из них с судами под иностранным флагом - 8.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2026 году зарегистрировано 18 аварийных случаев: 12 аварии и 6 инцидентов. Из них с судами под иностранным флагом – 3. 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 аварийный случай произошел в зоне ответственности Азово-Донского территориального отдела;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- 6 аварийных случаев произошли в зоне ответственности Астраханского территориального отдела;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- 3 аварийных случая произошли в зоне ответственности Крымского терр</w:t>
      </w:r>
      <w:r>
        <w:rPr>
          <w:rFonts w:ascii="Times New Roman" w:eastAsia="Times New Roman" w:hAnsi="Times New Roman" w:cs="Times New Roman"/>
          <w:sz w:val="28"/>
          <w:szCs w:val="28"/>
        </w:rPr>
        <w:t>иториального отдела;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- 2 аварийных случая произошли в зоне ответственности Новороссийского территориального отдела;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- 2 аварийных случая произошел в зоне ответственности Донецкого территориального отдела;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- 4 аварийных случая было принято к расследованию о</w:t>
      </w:r>
      <w:r>
        <w:rPr>
          <w:rFonts w:ascii="Times New Roman" w:eastAsia="Times New Roman" w:hAnsi="Times New Roman" w:cs="Times New Roman"/>
          <w:sz w:val="28"/>
          <w:szCs w:val="28"/>
        </w:rPr>
        <w:t>тделом надзора за судоходством и мореплаванием, учета и расследования транспортных происшествия на водном транспорте.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статистических данных по видам аварийности показывает, что лидирующее место, все также занимает навигационная аварийность, которая,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 текущего года, по сравнению с 2025 годом, уменьшилась на 5%.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основе навигационных происшествий лежит нарушение требований руководящих документов, определяющих правила и организацию штурманской службы и регламентирующих ее 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>сть по обеспечению навигационной безопасности.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нарушения происходят по двум основным причинам: или из-за низкого уровня профессиональной подготовленности штурманского состава, или по причине безответственного отношения должностных лиц к выполнению своих обязанностей. 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Ошибки судоводителей проявляют</w:t>
      </w:r>
      <w:r>
        <w:rPr>
          <w:rFonts w:ascii="Times New Roman" w:eastAsia="Times New Roman" w:hAnsi="Times New Roman" w:cs="Times New Roman"/>
          <w:sz w:val="28"/>
          <w:szCs w:val="28"/>
        </w:rPr>
        <w:t>ся в оценке обстановки и принятии правильного решения, в контроле за навигационным и иным оборудованием, наблюдении за обстановкой, решениях по управлению судном и др.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отработанных материалов указывает на то, что лидером причин аварий и происшествий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также остается человеческий фактор.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становится все более очевидным, что подготовка персонала  только один из аспектов, учитывающих человеческий фактор. Имеются и другие, способствующие авариям и инцидентам на море, которые должны быть поняты,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исследованы и приняты в расчет. </w:t>
      </w:r>
    </w:p>
    <w:p w:rsidR="004F064F" w:rsidRDefault="00D61A6B">
      <w:pPr>
        <w:spacing w:after="0" w:line="276" w:lineRule="auto"/>
        <w:ind w:left="142" w:firstLine="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Безусловно, полностью исключить возникновение аварийных случаев невозможно,  но существуют меры, которые могут помочь предотвратить эти происшествия, либо значительно сократить их количество. К данным мерам относится: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</w:t>
      </w:r>
      <w:r>
        <w:rPr>
          <w:rFonts w:ascii="Times New Roman" w:eastAsia="Times New Roman" w:hAnsi="Times New Roman" w:cs="Times New Roman"/>
          <w:sz w:val="28"/>
          <w:szCs w:val="28"/>
        </w:rPr>
        <w:t>есение необходимых изменений в структуры системы безопасности мореплавания и судоходства предприятий, в которых четко определить схему координации и взаимодействия, задачи, функции права, обязанности и ответственность каждого подразделения за обеспечение б</w:t>
      </w:r>
      <w:r>
        <w:rPr>
          <w:rFonts w:ascii="Times New Roman" w:eastAsia="Times New Roman" w:hAnsi="Times New Roman" w:cs="Times New Roman"/>
          <w:sz w:val="28"/>
          <w:szCs w:val="28"/>
        </w:rPr>
        <w:t>езаварийной работы флота.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При разработке организационно-технических мероприятий и программ, обеспечивающих высокоэффективную и безаварийную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эксплуатацию флота, планировать их материальное и финансовое обеспечение.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Совершенствовать профилактическую ра</w:t>
      </w:r>
      <w:r>
        <w:rPr>
          <w:rFonts w:ascii="Times New Roman" w:eastAsia="Times New Roman" w:hAnsi="Times New Roman" w:cs="Times New Roman"/>
          <w:sz w:val="28"/>
          <w:szCs w:val="28"/>
        </w:rPr>
        <w:t>боту по предупреждению аварийности, проводить глубокий анализ обстоятельств и причин аварийных случаев, разрабатывать и осуществлять конкретные меры по их предупреждению, обращая особое внимание на: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организацию систематического изучения моряками и работн</w:t>
      </w:r>
      <w:r>
        <w:rPr>
          <w:rFonts w:ascii="Times New Roman" w:eastAsia="Times New Roman" w:hAnsi="Times New Roman" w:cs="Times New Roman"/>
          <w:sz w:val="28"/>
          <w:szCs w:val="28"/>
        </w:rPr>
        <w:t>иками береговых подразделений требований и рекомендаций международных конвенций и договоров, национальных правил и нормативно-технических документов Минтранса и их выполнения.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обеспечение судов современными спасательными средствами и средствами борьбы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пожарами.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внедрение на судах современных технических средств судовождения и связи, их сервисного обслуживания.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и совершенствование систем управления движением судов в портах и узкостях.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своевременное обеспечение судов нормативно-правовой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окументацией по безопасной эксплуатации флота.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формирование высокой ответственности членов экипажей судов за выполнение обязанностей по обеспечению безопасного мореплавания и охраны человеческой жизни.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улучшение работы по решению социальных проблем п</w:t>
      </w:r>
      <w:r>
        <w:rPr>
          <w:rFonts w:ascii="Times New Roman" w:eastAsia="Times New Roman" w:hAnsi="Times New Roman" w:cs="Times New Roman"/>
          <w:sz w:val="28"/>
          <w:szCs w:val="28"/>
        </w:rPr>
        <w:t>лавсостава, более широкое применение материального стимулирования моряков за безаварийную работу.</w:t>
      </w:r>
    </w:p>
    <w:p w:rsidR="004F064F" w:rsidRDefault="00D61A6B">
      <w:pPr>
        <w:spacing w:after="0" w:line="276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обеспечения безопасной эксплуатации флота уделять повышенное внимание работе транспортных судов, эксплуатирующихся сверх нормативного срока, 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ять постоянный контроль за движением этих судов. 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возраста, технического состояния судна, профессиональной подготовки экипажа, полноты материально-технического обеспечения особое внимание уделять подготовке судна, проработке с экипажем условий и о</w:t>
      </w:r>
      <w:r>
        <w:rPr>
          <w:rFonts w:ascii="Times New Roman" w:eastAsia="Times New Roman" w:hAnsi="Times New Roman" w:cs="Times New Roman"/>
          <w:sz w:val="28"/>
          <w:szCs w:val="28"/>
        </w:rPr>
        <w:t>собенностей предстоящего рейса по обеспечению безопасности судна в части: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технического соответствия;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остойчивости;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непотопляемости;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прочности;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укомплектования экипажа специалистами соответствующей квалификации и в количестве согласно штатному рас</w:t>
      </w:r>
      <w:r>
        <w:rPr>
          <w:rFonts w:ascii="Times New Roman" w:eastAsia="Times New Roman" w:hAnsi="Times New Roman" w:cs="Times New Roman"/>
          <w:sz w:val="28"/>
          <w:szCs w:val="28"/>
        </w:rPr>
        <w:t>писанию;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навигационной проработки рейса, при этом обращать особое внимание на изменения режима плавания, правил захода в территориальные воды, правил плавания в районах разделения движения, в зонах действия систем управления движением судов, использовани</w:t>
      </w:r>
      <w:r>
        <w:rPr>
          <w:rFonts w:ascii="Times New Roman" w:eastAsia="Times New Roman" w:hAnsi="Times New Roman" w:cs="Times New Roman"/>
          <w:sz w:val="28"/>
          <w:szCs w:val="28"/>
        </w:rPr>
        <w:t>я иностранных навигационных карт только при наличии и изучении корректурных материалов и пособий.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4. Капитанам судов в своей деятельности руководствоваться положениями и требованиями международных конвенций по охране человеческой жизни на море, 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дипломированию моряков и несению вахты, Кодекса торгового мореплавания, действующих нормативных и руководящих документов Минтранса, исходя из того, что капитан на основе единоначалия осуществляет свои права и обязанности по управлению судном и обеспечен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безопасности людей и судна. </w:t>
      </w:r>
    </w:p>
    <w:p w:rsidR="004F064F" w:rsidRDefault="00D61A6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надлежит: 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.1. Сосредоточить усилия свои и командного состава на изучении и обеспечении выполнения международных и национальных правил безопасного плавания судов и перевозки пассажиров, предупреждении и устранении воздействий от непосредственных и сопутствующих причи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возникновения аварийных ситуаций, выработке необходимых профилактических мер, освоении наиболее безопасных методов управления судном с использованием современных технических средств навигации и связи; 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Направлять учебу в экипажах на совершенствовани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моряками практических навыков по: </w:t>
      </w:r>
    </w:p>
    <w:p w:rsidR="004F064F" w:rsidRDefault="00D61A6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освоению судовых технических средств и конструкций, технологических и эксплуатационных особенностей своего судна, его маневренных характеристик; </w:t>
      </w:r>
    </w:p>
    <w:p w:rsidR="004F064F" w:rsidRDefault="00D61A6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подготовке к борьбе за живучесть судна, спасению людей;</w:t>
      </w:r>
    </w:p>
    <w:p w:rsidR="004F064F" w:rsidRDefault="00D61A6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поиску и сп</w:t>
      </w:r>
      <w:r>
        <w:rPr>
          <w:rFonts w:ascii="Times New Roman" w:eastAsia="Times New Roman" w:hAnsi="Times New Roman" w:cs="Times New Roman"/>
          <w:sz w:val="28"/>
          <w:szCs w:val="28"/>
        </w:rPr>
        <w:t>асанию людей, терпящих бедствие на море.</w:t>
      </w: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роблема обеспечения безопасности мореплавания и судоходства и на сегодняшний день остается одной из важнейших, и в интересах её обеспечения необходимо тщательно расследовать каждое аварийное происшествие, с тем, чтобы выводы такого расследования способство</w:t>
      </w:r>
      <w:r>
        <w:rPr>
          <w:rFonts w:ascii="Times New Roman" w:eastAsia="Times New Roman" w:hAnsi="Times New Roman" w:cs="Times New Roman"/>
          <w:sz w:val="28"/>
          <w:szCs w:val="28"/>
        </w:rPr>
        <w:t>вали предотвращению в будущем допущенных ошибок.</w:t>
      </w:r>
    </w:p>
    <w:p w:rsidR="004F064F" w:rsidRDefault="004F064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64F" w:rsidRDefault="00D61A6B">
      <w:pPr>
        <w:spacing w:after="0" w:line="276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 СПАСИБО ЗА ВНИМАНИЕ, ДОКЛАД ОКОНЧЕН!</w:t>
      </w:r>
    </w:p>
    <w:p w:rsidR="004F064F" w:rsidRDefault="004F064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64F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6B" w:rsidRDefault="00D61A6B">
      <w:pPr>
        <w:spacing w:after="0" w:line="240" w:lineRule="auto"/>
      </w:pPr>
      <w:r>
        <w:separator/>
      </w:r>
    </w:p>
  </w:endnote>
  <w:endnote w:type="continuationSeparator" w:id="0">
    <w:p w:rsidR="00D61A6B" w:rsidRDefault="00D6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053623"/>
      <w:docPartObj>
        <w:docPartGallery w:val="Page Numbers (Bottom of Page)"/>
        <w:docPartUnique/>
      </w:docPartObj>
    </w:sdtPr>
    <w:sdtEndPr/>
    <w:sdtContent>
      <w:p w:rsidR="004F064F" w:rsidRDefault="00D61A6B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B81">
          <w:rPr>
            <w:noProof/>
          </w:rPr>
          <w:t>1</w:t>
        </w:r>
        <w:r>
          <w:fldChar w:fldCharType="end"/>
        </w:r>
      </w:p>
    </w:sdtContent>
  </w:sdt>
  <w:p w:rsidR="004F064F" w:rsidRDefault="004F064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6B" w:rsidRDefault="00D61A6B">
      <w:pPr>
        <w:spacing w:after="0" w:line="240" w:lineRule="auto"/>
      </w:pPr>
      <w:r>
        <w:separator/>
      </w:r>
    </w:p>
  </w:footnote>
  <w:footnote w:type="continuationSeparator" w:id="0">
    <w:p w:rsidR="00D61A6B" w:rsidRDefault="00D61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4F"/>
    <w:rsid w:val="003E1B81"/>
    <w:rsid w:val="004F064F"/>
    <w:rsid w:val="00D6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0E9DE-AD9A-4E4D-8C66-E58FAD6A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3CCA-646E-46F4-AEDF-187F7AA6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1862</Words>
  <Characters>10619</Characters>
  <Application>Microsoft Office Word</Application>
  <DocSecurity>0</DocSecurity>
  <Lines>88</Lines>
  <Paragraphs>24</Paragraphs>
  <ScaleCrop>false</ScaleCrop>
  <Company>Microsoft</Company>
  <LinksUpToDate>false</LinksUpToDate>
  <CharactersWithSpaces>12457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2024-05-06T06:12:00Z</dcterms:created>
  <dcterms:modified xsi:type="dcterms:W3CDTF">2026-04-02T08:48:00Z</dcterms:modified>
</cp:coreProperties>
</file>